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0C79D" w14:textId="77777777" w:rsidR="00C14FBF" w:rsidRPr="00D477CC" w:rsidRDefault="00C14FBF" w:rsidP="009B1B56">
      <w:r w:rsidRPr="00D477CC">
        <w:rPr>
          <w:lang w:val="es-ES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14FBF" w:rsidRPr="00D477CC" w14:paraId="1020C79F" w14:textId="7777777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1020C79E" w14:textId="5D04A31D" w:rsidR="00C14FBF" w:rsidRPr="00D477CC" w:rsidRDefault="00C14FBF" w:rsidP="009B1B5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D477CC">
              <w:rPr>
                <w:b/>
                <w:sz w:val="24"/>
                <w:lang w:val="es-ES"/>
              </w:rPr>
              <w:t>Microsoft</w:t>
            </w:r>
            <w:r w:rsidRPr="00D477CC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D477CC">
              <w:rPr>
                <w:b/>
                <w:sz w:val="24"/>
                <w:lang w:val="es-ES"/>
              </w:rPr>
              <w:t> Dynamics CRM Server </w:t>
            </w:r>
            <w:r w:rsidR="00BF1E32">
              <w:rPr>
                <w:b/>
                <w:sz w:val="24"/>
                <w:lang w:val="es-ES"/>
              </w:rPr>
              <w:t>2015</w:t>
            </w:r>
            <w:r w:rsidRPr="00D477CC">
              <w:rPr>
                <w:b/>
                <w:sz w:val="24"/>
                <w:lang w:val="es-ES"/>
              </w:rPr>
              <w:t xml:space="preserve"> Edition </w:t>
            </w:r>
            <w:r w:rsidR="00C97F38" w:rsidRPr="00D477CC">
              <w:rPr>
                <w:rStyle w:val="FootnoteReference"/>
                <w:b/>
                <w:sz w:val="24"/>
                <w:lang w:val="es-ES"/>
              </w:rPr>
              <w:footnoteReference w:id="1"/>
            </w:r>
          </w:p>
        </w:tc>
      </w:tr>
      <w:tr w:rsidR="00C14FBF" w:rsidRPr="00D477CC" w14:paraId="1020C7A5" w14:textId="77777777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14:paraId="1020C7A0" w14:textId="77777777" w:rsidR="00C14FBF" w:rsidRPr="00D477CC" w:rsidRDefault="00C14FBF" w:rsidP="009B1B56">
            <w:pPr>
              <w:rPr>
                <w:rFonts w:eastAsia="SimSun"/>
                <w:b/>
                <w:bCs/>
                <w:sz w:val="24"/>
                <w:szCs w:val="24"/>
                <w:lang w:val="fr-FR"/>
              </w:rPr>
            </w:pPr>
          </w:p>
          <w:p w14:paraId="1020C7A1" w14:textId="77777777" w:rsidR="00C14FBF" w:rsidRPr="00D477CC" w:rsidRDefault="00C14FBF" w:rsidP="009B1B56">
            <w:r w:rsidRPr="00D477CC">
              <w:rPr>
                <w:rFonts w:eastAsia="SimSun"/>
                <w:b/>
                <w:bCs/>
                <w:sz w:val="24"/>
                <w:szCs w:val="24"/>
                <w:lang w:val="es-ES"/>
              </w:rPr>
              <w:t>Licencias de servidor:</w:t>
            </w:r>
            <w:r w:rsidRPr="00D477CC">
              <w:rPr>
                <w:rFonts w:eastAsia="SimSu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Arial"/>
                <w:b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Arial"/>
                <w:b/>
                <w:u w:val="single"/>
              </w:rPr>
            </w:r>
            <w:r w:rsidR="006F0CCF" w:rsidRPr="00D477CC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6F0CCF" w:rsidRPr="00D477CC">
              <w:rPr>
                <w:rFonts w:cs="Arial"/>
                <w:b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b/>
                <w:sz w:val="24"/>
                <w:szCs w:val="24"/>
                <w:lang w:val="fr-FR"/>
              </w:rPr>
              <w:footnoteReference w:id="2"/>
            </w:r>
            <w:r w:rsidRPr="00D477CC">
              <w:rPr>
                <w:b/>
                <w:sz w:val="24"/>
                <w:szCs w:val="24"/>
              </w:rPr>
              <w:t xml:space="preserve"> </w:t>
            </w:r>
          </w:p>
          <w:p w14:paraId="1020C7A2" w14:textId="77777777"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lang w:val="es-ES"/>
              </w:rPr>
              <w:t>Licencias de acceso cliente:</w:t>
            </w:r>
            <w:r w:rsidRPr="00D477C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</w:p>
          <w:p w14:paraId="1020C7A3" w14:textId="77777777"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477C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3" w:name="Text33"/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instrText xml:space="preserve"> FORMTEXT </w:instrTex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bookmarkEnd w:id="3"/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</w:p>
          <w:p w14:paraId="1020C7A4" w14:textId="77777777" w:rsidR="00C14FBF" w:rsidRPr="00D477CC" w:rsidRDefault="00C14FBF" w:rsidP="009B1B56">
            <w:pPr>
              <w:rPr>
                <w:lang w:val="fr-FR"/>
              </w:rPr>
            </w:pPr>
          </w:p>
        </w:tc>
      </w:tr>
      <w:tr w:rsidR="00C14FBF" w:rsidRPr="00D477CC" w14:paraId="1020C7A7" w14:textId="77777777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14:paraId="1020C7A6" w14:textId="77777777" w:rsidR="00C14FBF" w:rsidRPr="00D477CC" w:rsidRDefault="00C14FBF" w:rsidP="009B1B56">
            <w:pPr>
              <w:outlineLvl w:val="1"/>
              <w:rPr>
                <w:b/>
                <w:bCs/>
              </w:rPr>
            </w:pPr>
            <w:r w:rsidRPr="00D477CC">
              <w:rPr>
                <w:b/>
                <w:bCs/>
                <w:lang w:val="es-ES"/>
              </w:rPr>
              <w:t>CONTRATO DE LICENCIA PARA EL USUARIO FINAL</w:t>
            </w:r>
          </w:p>
        </w:tc>
      </w:tr>
    </w:tbl>
    <w:p w14:paraId="1020C7A8" w14:textId="77777777" w:rsidR="00C14FBF" w:rsidRPr="00D477CC" w:rsidRDefault="00C14FBF" w:rsidP="009B1B56">
      <w:r w:rsidRPr="00D477CC">
        <w:rPr>
          <w:sz w:val="20"/>
          <w:szCs w:val="20"/>
          <w:lang w:val="es-ES"/>
        </w:rPr>
        <w:t>Los presentes términos de licencia constituyen un contrato entre usted y el licenciante de la aplicación o</w:t>
      </w:r>
      <w:r w:rsidR="006F0CCF" w:rsidRPr="00D477CC">
        <w:rPr>
          <w:sz w:val="20"/>
          <w:szCs w:val="20"/>
        </w:rPr>
        <w:t> </w:t>
      </w:r>
      <w:r w:rsidRPr="00D477CC">
        <w:rPr>
          <w:sz w:val="20"/>
          <w:szCs w:val="20"/>
          <w:lang w:val="es-ES"/>
        </w:rPr>
        <w:t>el conjunto de aplicaciones de software con que ha adquirido el software de Microsoft (</w:t>
      </w:r>
      <w:r w:rsidR="006F0CCF" w:rsidRPr="00D477CC">
        <w:rPr>
          <w:sz w:val="20"/>
          <w:szCs w:val="20"/>
          <w:lang w:val="es-ES"/>
        </w:rPr>
        <w:t>“</w:t>
      </w:r>
      <w:r w:rsidRPr="00D477CC">
        <w:rPr>
          <w:sz w:val="20"/>
          <w:szCs w:val="20"/>
          <w:lang w:val="es-ES"/>
        </w:rPr>
        <w:t>Licenciante</w:t>
      </w:r>
      <w:r w:rsidR="006F0CCF" w:rsidRPr="00D477CC">
        <w:rPr>
          <w:sz w:val="20"/>
          <w:szCs w:val="20"/>
          <w:lang w:val="es-ES"/>
        </w:rPr>
        <w:t>”</w:t>
      </w:r>
      <w:r w:rsidRPr="00D477CC">
        <w:rPr>
          <w:sz w:val="20"/>
          <w:szCs w:val="20"/>
          <w:lang w:val="es-ES"/>
        </w:rPr>
        <w:t>).</w:t>
      </w:r>
      <w:r w:rsidRPr="00D477CC">
        <w:t xml:space="preserve"> </w:t>
      </w:r>
      <w:r w:rsidRPr="00D477CC">
        <w:rPr>
          <w:sz w:val="20"/>
          <w:lang w:val="es-ES"/>
        </w:rPr>
        <w:t>Sírvase leerlos detenidamente.</w:t>
      </w:r>
      <w:r w:rsidRPr="00D477CC">
        <w:t xml:space="preserve"> </w:t>
      </w:r>
      <w:r w:rsidRPr="00D477CC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D477CC">
        <w:t xml:space="preserve"> </w:t>
      </w:r>
      <w:r w:rsidRPr="00D477CC">
        <w:rPr>
          <w:sz w:val="20"/>
          <w:lang w:val="es-ES"/>
        </w:rPr>
        <w:t>Estos términos también se aplican a cualquier</w:t>
      </w:r>
    </w:p>
    <w:p w14:paraId="1020C7A9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actualización,</w:t>
      </w:r>
    </w:p>
    <w:p w14:paraId="1020C7AA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complemento y</w:t>
      </w:r>
    </w:p>
    <w:p w14:paraId="1020C7AB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servicio basado en Internet</w:t>
      </w:r>
    </w:p>
    <w:p w14:paraId="1020C7AC" w14:textId="77777777" w:rsidR="00C14FBF" w:rsidRPr="00D477CC" w:rsidRDefault="00C14FBF" w:rsidP="009B1B56">
      <w:pPr>
        <w:pStyle w:val="Bullet2"/>
        <w:numPr>
          <w:ilvl w:val="0"/>
          <w:numId w:val="0"/>
        </w:numPr>
        <w:tabs>
          <w:tab w:val="left" w:pos="0"/>
        </w:tabs>
      </w:pPr>
      <w:r w:rsidRPr="00D477CC">
        <w:rPr>
          <w:sz w:val="20"/>
          <w:lang w:val="es-ES"/>
        </w:rPr>
        <w:t>de Microsoft para este software, a menos que otros términos acompañen a dichos elementos.</w:t>
      </w:r>
      <w:r w:rsidRPr="00D477CC">
        <w:t xml:space="preserve"> </w:t>
      </w:r>
      <w:r w:rsidRPr="00D477CC">
        <w:rPr>
          <w:sz w:val="20"/>
          <w:lang w:val="es-ES"/>
        </w:rPr>
        <w:t>En tal caso, se aplicarán estos otros términos.</w:t>
      </w:r>
      <w:r w:rsidRPr="00D477CC">
        <w:t xml:space="preserve"> </w:t>
      </w:r>
      <w:r w:rsidRPr="00D477CC">
        <w:rPr>
          <w:sz w:val="20"/>
          <w:lang w:val="es-ES"/>
        </w:rPr>
        <w:t>Microsoft Corporation o una de sus filiales (conjuntamente</w:t>
      </w:r>
      <w:r w:rsidR="002A0B74" w:rsidRPr="00D477CC">
        <w:rPr>
          <w:sz w:val="20"/>
        </w:rPr>
        <w:t> 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Microsoft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>) ha licenciado el software al Licenciante.</w:t>
      </w:r>
    </w:p>
    <w:p w14:paraId="1020C7AD" w14:textId="77777777" w:rsidR="00C14FBF" w:rsidRPr="00D477CC" w:rsidRDefault="00C14FBF" w:rsidP="009B1B56">
      <w:pPr>
        <w:pStyle w:val="Preamble"/>
      </w:pPr>
      <w:r w:rsidRPr="00D477CC">
        <w:rPr>
          <w:sz w:val="20"/>
          <w:lang w:val="es-ES"/>
        </w:rPr>
        <w:t>Al utilizar el software, usted acepta estos términos.</w:t>
      </w:r>
      <w:r w:rsidRPr="00D477CC">
        <w:t xml:space="preserve"> </w:t>
      </w:r>
      <w:r w:rsidRPr="00D477CC">
        <w:rPr>
          <w:sz w:val="20"/>
          <w:lang w:val="es-ES"/>
        </w:rPr>
        <w:t>Si no los acepta, no utilice el software.</w:t>
      </w:r>
      <w:r w:rsidRPr="00D477CC">
        <w:t xml:space="preserve"> </w:t>
      </w:r>
      <w:r w:rsidRPr="00D477CC">
        <w:rPr>
          <w:sz w:val="20"/>
          <w:lang w:val="es-ES"/>
        </w:rPr>
        <w:t>En su lugar, devuélvalo al lugar de adquisición para un reembolso o crédito.</w:t>
      </w:r>
    </w:p>
    <w:p w14:paraId="1020C7AE" w14:textId="77777777" w:rsidR="00C14FBF" w:rsidRPr="00D477CC" w:rsidRDefault="00C14FBF" w:rsidP="009B1B56">
      <w:pPr>
        <w:pStyle w:val="Preamble"/>
      </w:pPr>
      <w:r w:rsidRPr="00D477CC">
        <w:rPr>
          <w:sz w:val="20"/>
          <w:szCs w:val="20"/>
          <w:lang w:val="es-ES"/>
        </w:rPr>
        <w:t>Estos términos sustituyen cualquier término electrónico que pueda contener el software.</w:t>
      </w:r>
      <w:r w:rsidRPr="00D477CC">
        <w:t xml:space="preserve"> </w:t>
      </w:r>
      <w:r w:rsidRPr="00D477CC">
        <w:rPr>
          <w:sz w:val="20"/>
          <w:lang w:val="es-ES"/>
        </w:rPr>
        <w:t>Si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cualquiera de los términos contenidos en el software entrara en conflicto con estos términos, regirán estos últimos.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C14FBF" w:rsidRPr="00D477CC" w14:paraId="1020C7B0" w14:textId="77777777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14:paraId="1020C7AF" w14:textId="77777777" w:rsidR="00C14FBF" w:rsidRPr="00D477CC" w:rsidRDefault="00C14FBF" w:rsidP="009B1B56">
            <w:pPr>
              <w:outlineLvl w:val="1"/>
              <w:rPr>
                <w:b/>
                <w:bCs/>
              </w:rPr>
            </w:pPr>
          </w:p>
        </w:tc>
      </w:tr>
    </w:tbl>
    <w:p w14:paraId="1020C7B1" w14:textId="77777777" w:rsidR="00C14FBF" w:rsidRPr="00D477CC" w:rsidRDefault="00C14FBF" w:rsidP="009B1B56">
      <w:pPr>
        <w:pStyle w:val="PreambleBorderAbove"/>
        <w:pBdr>
          <w:top w:val="none" w:sz="0" w:space="0" w:color="auto"/>
        </w:pBdr>
      </w:pPr>
      <w:r w:rsidRPr="00D477CC">
        <w:rPr>
          <w:sz w:val="20"/>
          <w:lang w:val="es-ES"/>
        </w:rPr>
        <w:t>Si usted cumple los presentes términos de esta licencia, dispondrá de los derechos que a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continuación se describen para cualquier licencia de software que adquiera.</w:t>
      </w:r>
    </w:p>
    <w:p w14:paraId="1020C7B2" w14:textId="77777777"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INTRODUCCIÓN.</w:t>
      </w:r>
    </w:p>
    <w:p w14:paraId="1020C7B3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incluye:</w:t>
      </w:r>
      <w:r w:rsidRPr="00D477CC">
        <w:rPr>
          <w:rFonts w:cs="Tahoma"/>
        </w:rPr>
        <w:t xml:space="preserve"> </w:t>
      </w:r>
    </w:p>
    <w:p w14:paraId="1020C7B4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de servidor,</w:t>
      </w:r>
    </w:p>
    <w:p w14:paraId="1020C7B5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14:paraId="1020C7B6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Modelo de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 según el:</w:t>
      </w:r>
    </w:p>
    <w:p w14:paraId="1020C7B7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instancias del software de servidor que usted ejecuta, y</w:t>
      </w:r>
    </w:p>
    <w:p w14:paraId="1020C7B8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dispositivos y usuarios que acceden a las instancias del software de servidor.</w:t>
      </w:r>
    </w:p>
    <w:p w14:paraId="1020C7B9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Términos de Licencia de Uso con Tecnologías de Servidor Virtual y otras similares.</w:t>
      </w:r>
    </w:p>
    <w:p w14:paraId="1020C7BA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crea una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ejecutar el procedimiento de configuración o instalación del software.</w:t>
      </w:r>
      <w:r w:rsidRPr="00D477CC">
        <w:t xml:space="preserve"> </w:t>
      </w:r>
      <w:r w:rsidRPr="00D477CC">
        <w:rPr>
          <w:sz w:val="20"/>
          <w:lang w:val="es-ES"/>
        </w:rPr>
        <w:t>También se crea una instancia del software al duplicar una instancia existente.</w:t>
      </w:r>
      <w:r w:rsidRPr="00D477CC">
        <w:t xml:space="preserve"> </w:t>
      </w:r>
      <w:r w:rsidRPr="00D477CC">
        <w:rPr>
          <w:sz w:val="20"/>
          <w:lang w:val="es-ES"/>
        </w:rPr>
        <w:t xml:space="preserve">Las referencias al software hechas en este contrato incluyen las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instancias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software.</w:t>
      </w:r>
    </w:p>
    <w:p w14:paraId="1020C7BB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Ejecución de una 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ejecuta una 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cargarla en la memoria y ejecutar una o varias de sus instrucciones.</w:t>
      </w:r>
      <w:r w:rsidRPr="00D477CC">
        <w:t xml:space="preserve"> </w:t>
      </w:r>
      <w:r w:rsidRPr="00D477C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1020C7BC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Entorno de sistema operativo.</w:t>
      </w:r>
      <w:r w:rsidRPr="00D477CC">
        <w:t xml:space="preserve"> </w:t>
      </w:r>
      <w:r w:rsidRPr="00D477CC">
        <w:rPr>
          <w:sz w:val="20"/>
          <w:lang w:val="es-ES"/>
        </w:rPr>
        <w:t xml:space="preserve">Un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entorno de sistema operativo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es:</w:t>
      </w:r>
    </w:p>
    <w:p w14:paraId="1020C7BD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14:paraId="1020C7BE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14:paraId="1020C7BF" w14:textId="77777777" w:rsidR="00C14FBF" w:rsidRPr="00D477CC" w:rsidRDefault="00C14FBF" w:rsidP="009B1B56">
      <w:pPr>
        <w:pStyle w:val="Body3"/>
      </w:pPr>
      <w:r w:rsidRPr="00D477CC">
        <w:rPr>
          <w:sz w:val="20"/>
          <w:szCs w:val="20"/>
          <w:lang w:val="es-ES"/>
        </w:rPr>
        <w:t>Existen dos tipos de entorno de sistema operativo: físico y virtual.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virtual se configura para ejecutarse en un sistema de hardware virtual (o emulado de cualquier otro modo).</w:t>
      </w:r>
      <w:r w:rsidRPr="00D477CC">
        <w:t xml:space="preserve"> </w:t>
      </w:r>
      <w:r w:rsidRPr="00D477CC">
        <w:rPr>
          <w:sz w:val="20"/>
          <w:lang w:val="es-ES"/>
        </w:rPr>
        <w:t>Un sistema de hardware físico puede tener uno o ambos elementos siguientes:</w:t>
      </w:r>
    </w:p>
    <w:p w14:paraId="1020C7C0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 entorno de sistema operativo físico,</w:t>
      </w:r>
    </w:p>
    <w:p w14:paraId="1020C7C1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uno o varios entornos de sistema operativo virtuales.</w:t>
      </w:r>
    </w:p>
    <w:p w14:paraId="1020C7C2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Servidor.</w:t>
      </w:r>
      <w:r w:rsidRPr="00D477CC">
        <w:t xml:space="preserve"> </w:t>
      </w:r>
      <w:r w:rsidRPr="00D477CC">
        <w:rPr>
          <w:sz w:val="20"/>
          <w:lang w:val="es-ES"/>
        </w:rPr>
        <w:t>Un servidor es un sistema de hardware físico capaz de ejecutar el software de servidor.</w:t>
      </w:r>
      <w:r w:rsidRPr="00D477CC">
        <w:t xml:space="preserve"> </w:t>
      </w:r>
      <w:r w:rsidRPr="00D477CC">
        <w:rPr>
          <w:sz w:val="20"/>
          <w:lang w:val="es-ES"/>
        </w:rPr>
        <w:t>Una partición o división de hardware se considera un sistema de hardware físico independiente.</w:t>
      </w:r>
      <w:r w:rsidRPr="00D477CC">
        <w:t xml:space="preserve"> </w:t>
      </w:r>
      <w:r w:rsidRPr="00D477CC">
        <w:rPr>
          <w:sz w:val="20"/>
          <w:lang w:val="es-ES"/>
        </w:rPr>
        <w:t>Para fines de estos términos, un servidor puede ser de su propiedad y ser controlado por usted (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su servidor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) o puede estar dedicado físicamente en su totalidad para usted bajo la administración y el control </w:t>
      </w:r>
      <w:r w:rsidR="00F47F95" w:rsidRPr="00D477CC">
        <w:rPr>
          <w:sz w:val="20"/>
          <w:lang w:val="es-ES"/>
        </w:rPr>
        <w:t xml:space="preserve">diarios </w:t>
      </w:r>
      <w:r w:rsidRPr="00D477CC">
        <w:rPr>
          <w:sz w:val="20"/>
          <w:lang w:val="es-ES"/>
        </w:rPr>
        <w:t>de una entidad de terceros (por ejemplo, una Empresa de Servicios Externos).</w:t>
      </w:r>
    </w:p>
    <w:p w14:paraId="1020C7C3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Cesión de una licencia.</w:t>
      </w:r>
      <w:r w:rsidRPr="00D477CC">
        <w:t xml:space="preserve"> </w:t>
      </w:r>
      <w:r w:rsidRPr="00D477CC">
        <w:rPr>
          <w:sz w:val="20"/>
          <w:lang w:val="es-ES"/>
        </w:rPr>
        <w:t>Ceder una licencia significa simplemente designar dicha licencia a un dispositivo o usuario.</w:t>
      </w:r>
    </w:p>
    <w:p w14:paraId="1020C7C4" w14:textId="77777777"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DERECHOS DE USO.</w:t>
      </w:r>
    </w:p>
    <w:p w14:paraId="1020C7C5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Cesión de la licencia al servidor.</w:t>
      </w:r>
    </w:p>
    <w:p w14:paraId="1020C7C6" w14:textId="77777777"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Ese servidor será el servidor licenciado para esa licencia en particular.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ceder otras licencias de software al mismo servidor, pero no puede ceder la misma licencia a más de un servidor.</w:t>
      </w:r>
    </w:p>
    <w:p w14:paraId="1020C7C7" w14:textId="77777777"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Puede reasignar una licencia de software, pero siempre que hayan transcurrido al menos 90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días desde la última cesión.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reasignar una licencia de software antes de este plazo si retira el servidor licenciado por causa de un fallo de hardware permanente.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Si reasigna una licencia, el servidor al que la reasigne se convierte en el nuevo servidor licenciado para dicha licencia.</w:t>
      </w:r>
    </w:p>
    <w:p w14:paraId="1020C7C8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Ejecución de instancias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14:paraId="1020C7C9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Ejecución de instancias de software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 o utilizar de otra forma cualquier número de instancias del software adicional indicado a continuación en entornos de sistema operativo físicos o virtuales en cualquier número de dispositivos.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esas instancias sólo con 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uso de cualquier instancia con el software de servidor puede ser indirecto, a través de otras instancias del software adicional, o directo.</w:t>
      </w:r>
    </w:p>
    <w:p w14:paraId="1020C7CA" w14:textId="1918131E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Dynamics CRM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 xml:space="preserve"> para Microsoft Office Outlook</w:t>
      </w:r>
    </w:p>
    <w:p w14:paraId="1020C7CB" w14:textId="23FC51D3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Microsoft E-Mail Router y Asistente de implementación de reglas para Microsoft Dynamics CRM </w:t>
      </w:r>
      <w:r w:rsidR="00BF1E32">
        <w:rPr>
          <w:sz w:val="20"/>
          <w:lang w:val="es-ES"/>
        </w:rPr>
        <w:t>2015</w:t>
      </w:r>
    </w:p>
    <w:p w14:paraId="1020C7CC" w14:textId="0B36AD80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Extensiones de informes de Microsoft Dynamics CRM para Microsoft Dynamics CRM </w:t>
      </w:r>
      <w:r w:rsidR="00BF1E32">
        <w:rPr>
          <w:sz w:val="20"/>
          <w:lang w:val="es-ES"/>
        </w:rPr>
        <w:t>2015</w:t>
      </w:r>
    </w:p>
    <w:p w14:paraId="1020C7CD" w14:textId="72BF38DD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Cuadrícula de Microsoft SharePoint para Microsoft Dynamics CRM </w:t>
      </w:r>
      <w:r w:rsidR="00BF1E32">
        <w:rPr>
          <w:sz w:val="20"/>
          <w:lang w:val="es-ES"/>
        </w:rPr>
        <w:t>2015</w:t>
      </w:r>
    </w:p>
    <w:p w14:paraId="1020C7CE" w14:textId="6025A74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Extensiones para la creación de informes de Microsoft Dynamics CRM </w:t>
      </w:r>
      <w:r w:rsidR="00BF1E32">
        <w:rPr>
          <w:sz w:val="20"/>
          <w:lang w:val="es-ES"/>
        </w:rPr>
        <w:t>2015</w:t>
      </w:r>
    </w:p>
    <w:p w14:paraId="1020C7CF" w14:textId="51C90404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Analizador de mejores prácticas de Microsoft Dynamics CRM </w:t>
      </w:r>
      <w:r w:rsidR="00BF1E32">
        <w:rPr>
          <w:sz w:val="20"/>
          <w:lang w:val="es-ES"/>
        </w:rPr>
        <w:t>2015</w:t>
      </w:r>
    </w:p>
    <w:p w14:paraId="1020C7D0" w14:textId="0831214B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Interfaz de usuario multilingüe (MUI) Microsoft Dynamics CRM </w:t>
      </w:r>
      <w:r w:rsidR="00BF1E32">
        <w:rPr>
          <w:sz w:val="20"/>
          <w:lang w:val="es-ES"/>
        </w:rPr>
        <w:t>2015</w:t>
      </w:r>
    </w:p>
    <w:p w14:paraId="1020C7D1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Conector de MarketingPilot para Microsoft Dynamics CRM</w:t>
      </w:r>
    </w:p>
    <w:p w14:paraId="1020C7D2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Área de trabajo de ventas de Microsoft Dynamics CRM</w:t>
      </w:r>
    </w:p>
    <w:p w14:paraId="1020C7D3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 Dynamics CRM para dispositivos compatibles</w:t>
      </w:r>
    </w:p>
    <w:p w14:paraId="1020C7D4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Creación y almacenamiento de instancias en los servidores o en el soporte físico de almacenamiento.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virtud de cada licencia de software que adquiera, dispone de los derechos adicionales siguientes:</w:t>
      </w:r>
    </w:p>
    <w:p w14:paraId="1020C7D5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cualquier número de instancias de software de servidor y de software adicional.</w:t>
      </w:r>
    </w:p>
    <w:p w14:paraId="1020C7D6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14:paraId="1020C7D7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1020C7D8" w14:textId="77777777" w:rsidR="00C14FBF" w:rsidRPr="00D477CC" w:rsidRDefault="0026766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REQUISITOS DE LICENCIA Y/O DERECHOS DE USO ADICIONALES.</w:t>
      </w:r>
    </w:p>
    <w:p w14:paraId="1020C7D9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Licencias de acceso cliente (CALs)</w:t>
      </w:r>
    </w:p>
    <w:p w14:paraId="1020C7DA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Debe adquirir y ceder la CAL correspondiente a cada dispositivo o usuario que acceda a sus instancias del software de servidor directa o indirectamente.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partición o división de hardware se considera un dispositivo independiente.</w:t>
      </w:r>
    </w:p>
    <w:p w14:paraId="1020C7DB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1020C7DC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14:paraId="1020C7DD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necesitan licencias CAL para usuarios que acceden indirectamente a las instancias del software de servidor.</w:t>
      </w:r>
      <w:r w:rsidRPr="00D477CC">
        <w:t xml:space="preserve">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Usuarios externos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son los usuarios que no son (i) sus empleados o los empleados de sus filiales, o (ii) sus contratistas o representantes in situ o los de sus filiales.</w:t>
      </w:r>
    </w:p>
    <w:p w14:paraId="1020C7DE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Las CALs permiten el acceso a sus instancias de versiones anteriores, pero no recientes, del software de servidor.</w:t>
      </w:r>
    </w:p>
    <w:p w14:paraId="1020C7DF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Categorías y tipos de licencias CAL.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Existen tres (3) categorías de licencias CAL: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licencia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CAL Esencial, licencia CAL Adicional de Uso Básico y licencia CAL Adicional de Uso Profesional.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bCs w:val="0"/>
          <w:sz w:val="20"/>
          <w:szCs w:val="20"/>
          <w:lang w:val="es-ES"/>
        </w:rPr>
        <w:t>Hay dos tipos de CAL en cada categoría: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CAL de dispositivo y una CAL de usuario.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combinación de categoría y tipo, pero en todos los casos no puede tener una licencia CAL Adicional de Uso Profesional sin una licencia CAL Básica subyacente y una licencia CAL Adicional de Uso Básico sin una licencia CAL Esencial subyacente.</w:t>
      </w:r>
    </w:p>
    <w:p w14:paraId="1020C7E0" w14:textId="540E7C82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Esencial (ya sea de dispositivo o de usuario) permite a los usuarios solo un acceso de uso Esencial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1" w14:textId="769143C5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Básico (ya sea de dispositivo o de usuario), junto con la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licencia CAL Esencial, permite a los usuarios solo un acceso de uso Básico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2" w14:textId="196CCAF2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Profesional (ya sea de dispositivo o de usuario), junto con la licencia CAL Básica, permite a los usuarios un acceso de uso Profesional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3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Cada CAL de dispositivo permite que un dispositivo, utilizado por cualquier usuario, acceda a instancias del software en los servidores licenciados.</w:t>
      </w:r>
      <w:r w:rsidRPr="00D477CC">
        <w:t xml:space="preserve"> </w:t>
      </w:r>
      <w:r w:rsidRPr="00D477CC">
        <w:rPr>
          <w:sz w:val="20"/>
          <w:lang w:val="es-ES"/>
        </w:rPr>
        <w:t>Cada CAL de usuario permite que un usuario, que utilice cualquier dispositivo, acceda a instancias del software en los servidores licenciados.</w:t>
      </w:r>
    </w:p>
    <w:p w14:paraId="1020C7E4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Reasignación de CALs.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Además, usted podrá:</w:t>
      </w:r>
    </w:p>
    <w:p w14:paraId="1020C7E5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de manera permanente la CAL de un dispositivo a otro, o bien la CAL de un usuario a otro; o bien</w:t>
      </w:r>
    </w:p>
    <w:p w14:paraId="1020C7E6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temporalmente la CAL de dispositivo a un dispositivo de sustitución mientras el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primer dispositivo esté fuera de servicio o reasignar la CAL de usuario a un trabajador temporal mientras el usuario esté ausente.</w:t>
      </w:r>
    </w:p>
    <w:p w14:paraId="1020C7E7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Multiplexación.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hardware o software que utilice para:</w:t>
      </w:r>
    </w:p>
    <w:p w14:paraId="1020C7E8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agrupar conexiones,</w:t>
      </w:r>
    </w:p>
    <w:p w14:paraId="1020C7E9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reenrutar información o</w:t>
      </w:r>
    </w:p>
    <w:p w14:paraId="1020C7EA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reducir el número de dispositivos o usuarios que utilizan el software o acceden al mismo directamente</w:t>
      </w:r>
    </w:p>
    <w:p w14:paraId="1020C7EB" w14:textId="77777777" w:rsidR="00C14FBF" w:rsidRPr="00D477CC" w:rsidRDefault="00C14FBF" w:rsidP="009B1B56">
      <w:pPr>
        <w:pStyle w:val="Body2"/>
      </w:pPr>
      <w:r w:rsidRPr="00D477CC">
        <w:rPr>
          <w:sz w:val="20"/>
          <w:lang w:val="es-ES"/>
        </w:rPr>
        <w:t xml:space="preserve">(en ocasiones se denomina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multiplexación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o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agrupación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>), no disminuye el número de licencias de cualquier tipo que necesite.</w:t>
      </w:r>
    </w:p>
    <w:p w14:paraId="1020C7EC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Cláusula de no separación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1020C7ED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Funcionalidad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Microsoft proporcione funcionalidad adicional para el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que se apliquen otros precios y términos de licencia.</w:t>
      </w:r>
    </w:p>
    <w:p w14:paraId="1020C7EE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contiene el software Microsoft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Dicho software es parte de Windows.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Los términos de la licencia para Windows se aplican al uso que usted haga del software NET Framework.</w:t>
      </w:r>
    </w:p>
    <w:p w14:paraId="1020C7EF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Para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>r a terceros los resultados de cualquier prueba comparativa del software, deberá obtener la autorización previa y por escrito de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obstante, esta disposición no es de aplicación a Microsoft .NET Framework (véase a continuación).</w:t>
      </w:r>
    </w:p>
    <w:p w14:paraId="1020C7F0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 DE MICROSOFT .NET.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 uno o varios componentes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de .NET Framework 3.0 (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Componentes de .NET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).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Podrá realizar pruebas comparativas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internas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esos componentes.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Sin perjuicio de cualquier otro contrato que haya formalizado con Microsoft, si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 xml:space="preserve">usted que compitan con el Componente .NET correspondiente, siempre que cumpla las mismas condiciones establecidas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</w:p>
    <w:p w14:paraId="1020C7F1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COBERTURA DE LA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licencia, no se vende.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presente contrato únicamente le otorga algunos derechos de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Licenciante y Microsoft se reservan los derechos restantes.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podrá:</w:t>
      </w:r>
    </w:p>
    <w:p w14:paraId="1020C7F2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eludir las limitaciones técnicas del software;</w:t>
      </w:r>
    </w:p>
    <w:p w14:paraId="1020C7F3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1020C7F4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1020C7F5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publicar el software para hacer copias;</w:t>
      </w:r>
    </w:p>
    <w:p w14:paraId="1020C7F6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alquilar, arrendar o dar en préstamo el software; o</w:t>
      </w:r>
    </w:p>
    <w:p w14:paraId="1020C7F7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utilizar el software para prestar servicios de hosting de software comercial.</w:t>
      </w:r>
    </w:p>
    <w:p w14:paraId="1020C7F8" w14:textId="77777777" w:rsidR="00C14FBF" w:rsidRPr="00D477CC" w:rsidRDefault="00C14FBF" w:rsidP="009B1B56">
      <w:pPr>
        <w:pStyle w:val="Body1"/>
      </w:pPr>
      <w:r w:rsidRPr="00D477CC">
        <w:rPr>
          <w:sz w:val="20"/>
          <w:lang w:val="es-ES"/>
        </w:rPr>
        <w:t>Los derechos de acceso al software en cualquier dispositivo no le otorgan ningún derecho 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implementar patentes de Microsoft u otra propiedad intelectual e industrial de software o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dispositivos que accedan a ese dispositivo.</w:t>
      </w:r>
    </w:p>
    <w:p w14:paraId="1020C7F9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VERSIONES ALTERNATIVAS.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puede incluir más de una versión, por ejemplo, de 32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bits y de 64 bits.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sola versión a la vez.</w:t>
      </w:r>
    </w:p>
    <w:p w14:paraId="1020C7FA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COPIA DE SEGURIDAD.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hacer una copia de seguridad del soporte físico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sólo podrá utilizarla para crear instancias del software.</w:t>
      </w:r>
    </w:p>
    <w:p w14:paraId="1020C7FB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DOCUMENTACIÓN.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14:paraId="1020C7FC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NO PARA REVENTA.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No podrá vender el software identificado como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NFR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Cs w:val="0"/>
          <w:sz w:val="20"/>
          <w:lang w:val="es-ES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No para Reventa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</w:p>
    <w:p w14:paraId="1020C7FD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DE EDICIÓN ACADÉMICA.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Debe ser un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Usuario Educativo Cualificado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para utilizar software marcado como edición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Academic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(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Académica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) o 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AE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>. Si no sabe si es un Usuario Educativo Cualificado, visite www.microsoft.com/education o comuníquese con la filial de Microsoft que presta servicio en su país.</w:t>
      </w:r>
    </w:p>
    <w:p w14:paraId="1020C7FE" w14:textId="77777777" w:rsidR="00C14FBF" w:rsidRPr="00D477CC" w:rsidRDefault="00C14FBF" w:rsidP="009B1B56">
      <w:pPr>
        <w:pStyle w:val="Heading1Unbold"/>
        <w:spacing w:before="120" w:after="120"/>
        <w:rPr>
          <w:rFonts w:cs="Tahoma"/>
        </w:rPr>
      </w:pPr>
      <w:r w:rsidRPr="00D477CC">
        <w:rPr>
          <w:rFonts w:cs="Tahoma"/>
          <w:b/>
          <w:sz w:val="20"/>
          <w:lang w:val="es-ES"/>
        </w:rPr>
        <w:t>TRANSMISIÓN A TERCEROS.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del software puede transmitir el software, este contrato y las CALs, directamente a otro usuario final como parte de una transmisión de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 xml:space="preserve">conjunto de aplicaciones llave en mano de software integradas (la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Solución Unificada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>) entregada a usted por el Licenciante o en nombre de éste únicamente como parte de la Solución Unificada.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Antes de la transmisión, el usuario final debe aceptar que este contrato se aplica a la transmisión y al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no podrá conservar ninguna instancia del software a menos que conserve otra licencia para ese software.</w:t>
      </w:r>
    </w:p>
    <w:p w14:paraId="1020C7FF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RESTRICCIONES EN MATERIA DE EXPORTACIÓN.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está sujeto a las leyes y reglamentos en materia de exportación de los Estados Unidos de América.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Estas leyes incluyen restricciones sobre los destinos, los usuarios finales y el uso final.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Para obtener información adicional, consulte www.microsoft.com/exporting.</w:t>
      </w:r>
    </w:p>
    <w:p w14:paraId="1020C800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CONTRATO COMPLETO.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contrato, así como los términos de complementos, actualizaciones y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servicios basados en Internet que usted utilice, constituyen el contrato completo del software.</w:t>
      </w:r>
    </w:p>
    <w:p w14:paraId="1020C801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EFECTOS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el presente contrato se describen determinados derechos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disponga de otros derechos en virtud de la legislación de su estado o país.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Asimismo, pueden asistirle determinados derechos con respecto al Licenciante de quien adquirió 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 no modifica los derechos de los que dispone en virtud de la legislación de su estado o país si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dicha legislación no permite tal cosa.</w:t>
      </w:r>
    </w:p>
    <w:p w14:paraId="1020C802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NO TOLERANTE A FALLOS.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EL SOFTWARE NO ES TOLERANTE A FALLOS.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LICENCIANTE HA DECIDIDO UNILATERALMENTE CÓMO UTILIZAR EL SOFTWARE EN LA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EN EL CONJUNTO DE APLICACIONES DE SOFTWARE INTEGRADAS CUYA LICENCIA LE HA OTORGADO, Y MICROSOFT HA CONFIADO EN QUE EL LICENCIANTE HA REALIZADO PRUEBAS SUFICIENTES PARA DETERMINAR QUE EL SOFTWARE ES APTO PARA TAL USO.</w:t>
      </w:r>
    </w:p>
    <w:p w14:paraId="1020C803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GARANTÍAS DE MICROSOFT.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14:paraId="1020C804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RESPONSABILIDAD DE MICROSOFT POR CIERTOS DAÑOS.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EN LA MÁXIMA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MEDIDA PERMITIDA POR LA LEGISLACIÓN APLICABLE, MICROSOFT NO SERÁ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EN</w:t>
      </w:r>
      <w:r w:rsidR="00080313" w:rsidRPr="00D477CC">
        <w:rPr>
          <w:rFonts w:cs="Tahoma"/>
          <w:sz w:val="20"/>
          <w:szCs w:val="20"/>
        </w:rPr>
        <w:t> </w:t>
      </w:r>
      <w:r w:rsidRPr="00D477CC">
        <w:rPr>
          <w:rFonts w:cs="Tahoma"/>
          <w:sz w:val="20"/>
          <w:szCs w:val="20"/>
          <w:lang w:val="es-ES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ESTA LIMITACIÓN SERÁ APLICABLE AUNQUE ALGÚN RECURSO NO CUMPLA SU PROPÓSITO PRINCIPAL.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SERÁ, EN NINGÚN CASO, RESPONSABLE DE NINGUNA CANTIDAD QUE SUPERE LOS DOSCIENTOS CINCUENTA (250) DÓLARES ESTADOUNIDENSES.</w:t>
      </w:r>
    </w:p>
    <w:p w14:paraId="1020C805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PARA AUSTRALIA SOLAMENTE.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 xml:space="preserve">Las referencias 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Garantía Limitada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 xml:space="preserve"> son referencias a la garantía expresa que proporciona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1020C806" w14:textId="77777777" w:rsidR="00C14FBF" w:rsidRPr="00D477CC" w:rsidRDefault="00C14FBF" w:rsidP="009B1B56">
      <w:pPr>
        <w:widowControl w:val="0"/>
        <w:ind w:left="360"/>
      </w:pPr>
      <w:r w:rsidRPr="00D477CC">
        <w:rPr>
          <w:b/>
          <w:sz w:val="20"/>
          <w:lang w:val="es-ES"/>
        </w:rPr>
        <w:t>Si la ley australiana del consumidor se aplica a su compra, lo siguiente se aplica a usted: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Usted tiene derecho a un reemplazo o un reembolso en caso</w:t>
      </w:r>
      <w:r w:rsidR="00A459CC" w:rsidRPr="00D477CC">
        <w:rPr>
          <w:b/>
          <w:sz w:val="20"/>
          <w:szCs w:val="20"/>
        </w:rPr>
        <w:t> </w:t>
      </w:r>
      <w:r w:rsidRPr="00D477CC">
        <w:rPr>
          <w:b/>
          <w:sz w:val="20"/>
          <w:szCs w:val="20"/>
          <w:lang w:val="es-ES"/>
        </w:rPr>
        <w:t>de una falla importante y a una indemnización por cualquier otra pérdida o daño razonablemente previsible.</w:t>
      </w:r>
      <w:r w:rsidRPr="00D477CC">
        <w:t xml:space="preserve"> </w:t>
      </w:r>
      <w:r w:rsidRPr="00D477CC">
        <w:rPr>
          <w:b/>
          <w:sz w:val="20"/>
          <w:lang w:val="es-ES"/>
        </w:rPr>
        <w:t>También tiene derecho a que los bienes se reparen o</w:t>
      </w:r>
      <w:r w:rsidR="00A459CC" w:rsidRPr="00D477CC">
        <w:rPr>
          <w:b/>
          <w:sz w:val="20"/>
        </w:rPr>
        <w:t> </w:t>
      </w:r>
      <w:r w:rsidRPr="00D477CC">
        <w:rPr>
          <w:b/>
          <w:sz w:val="20"/>
          <w:lang w:val="es-ES"/>
        </w:rPr>
        <w:t>reemplacen si no tienen una calidad aceptable y la falla no califica como una falla importante.</w:t>
      </w:r>
    </w:p>
    <w:p w14:paraId="1020C807" w14:textId="77777777" w:rsidR="00C14FBF" w:rsidRPr="00D477CC" w:rsidRDefault="00C14FBF" w:rsidP="009B1B56">
      <w:pPr>
        <w:pStyle w:val="Heading1"/>
        <w:numPr>
          <w:ilvl w:val="0"/>
          <w:numId w:val="0"/>
        </w:numPr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Microsoft y Windows son marcas registradas de Microsoft Corporation en los Estados Unidos y/o en otros</w:t>
      </w:r>
      <w:r w:rsidR="00A459CC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países.</w:t>
      </w:r>
    </w:p>
    <w:sectPr w:rsidR="00C14FBF" w:rsidRPr="00D477CC" w:rsidSect="009B57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A2714" w14:textId="77777777" w:rsidR="00B10E7E" w:rsidRDefault="00B10E7E" w:rsidP="003C2DE9">
      <w:pPr>
        <w:spacing w:before="0" w:after="0"/>
      </w:pPr>
      <w:r>
        <w:separator/>
      </w:r>
    </w:p>
  </w:endnote>
  <w:endnote w:type="continuationSeparator" w:id="0">
    <w:p w14:paraId="05BEF731" w14:textId="77777777" w:rsidR="00B10E7E" w:rsidRDefault="00B10E7E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69D81" w14:textId="77777777" w:rsidR="00DF2E23" w:rsidRDefault="00DF2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D477CC" w:rsidRPr="00ED5D14" w14:paraId="1020C80E" w14:textId="77777777" w:rsidTr="0056304D">
      <w:tc>
        <w:tcPr>
          <w:tcW w:w="5328" w:type="dxa"/>
        </w:tcPr>
        <w:p w14:paraId="1020C80C" w14:textId="73978076" w:rsidR="00D477CC" w:rsidRPr="00ED5D14" w:rsidRDefault="00D477CC" w:rsidP="00BF1E32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BF1E32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BF1E32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14:paraId="1020C80D" w14:textId="3494C36B"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DB5C80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DB5C80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14:paraId="1020C80F" w14:textId="77777777" w:rsidR="00D477CC" w:rsidRDefault="00D477CC" w:rsidP="00D477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34A31" w14:textId="77777777" w:rsidR="00DF2E23" w:rsidRDefault="00DF2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4D06E" w14:textId="77777777" w:rsidR="00B10E7E" w:rsidRDefault="00B10E7E" w:rsidP="003C2DE9">
      <w:pPr>
        <w:spacing w:before="0" w:after="0"/>
      </w:pPr>
      <w:r>
        <w:separator/>
      </w:r>
    </w:p>
  </w:footnote>
  <w:footnote w:type="continuationSeparator" w:id="0">
    <w:p w14:paraId="5F71A139" w14:textId="77777777" w:rsidR="00B10E7E" w:rsidRDefault="00B10E7E" w:rsidP="003C2DE9">
      <w:pPr>
        <w:spacing w:before="0" w:after="0"/>
      </w:pPr>
      <w:r>
        <w:continuationSeparator/>
      </w:r>
    </w:p>
  </w:footnote>
  <w:footnote w:id="1">
    <w:p w14:paraId="1020C810" w14:textId="3DEB4533" w:rsidR="00C97F38" w:rsidRPr="00080313" w:rsidRDefault="00C97F38" w:rsidP="00515A50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Para software licenciado </w:t>
      </w:r>
      <w:r w:rsidR="00515A50">
        <w:rPr>
          <w:b/>
          <w:bCs/>
          <w:sz w:val="16"/>
          <w:szCs w:val="16"/>
        </w:rPr>
        <w:t>“</w:t>
      </w:r>
      <w:r w:rsidRPr="00080313">
        <w:rPr>
          <w:b/>
          <w:bCs/>
          <w:sz w:val="16"/>
          <w:szCs w:val="16"/>
        </w:rPr>
        <w:t>Academic Edition</w:t>
      </w:r>
      <w:r w:rsidR="00515A50">
        <w:rPr>
          <w:b/>
          <w:bCs/>
          <w:sz w:val="16"/>
          <w:szCs w:val="16"/>
        </w:rPr>
        <w:t>”</w:t>
      </w:r>
      <w:r w:rsidRPr="00080313">
        <w:rPr>
          <w:b/>
          <w:bCs/>
          <w:sz w:val="16"/>
          <w:szCs w:val="16"/>
        </w:rPr>
        <w:t>, especifique el nombre, por ejemplo: Microsoft</w:t>
      </w:r>
      <w:r w:rsidR="006F0CCF" w:rsidRPr="00080313">
        <w:rPr>
          <w:b/>
          <w:bCs/>
          <w:sz w:val="16"/>
          <w:szCs w:val="16"/>
          <w:vertAlign w:val="superscript"/>
        </w:rPr>
        <w:t>®</w:t>
      </w:r>
      <w:r w:rsidRPr="00080313">
        <w:rPr>
          <w:b/>
          <w:bCs/>
          <w:sz w:val="16"/>
          <w:szCs w:val="16"/>
        </w:rPr>
        <w:t> Dynamics CRM Server </w:t>
      </w:r>
      <w:r w:rsidR="00BF1E32">
        <w:rPr>
          <w:b/>
          <w:bCs/>
          <w:sz w:val="16"/>
          <w:szCs w:val="16"/>
        </w:rPr>
        <w:t>2015</w:t>
      </w:r>
      <w:r w:rsidRPr="00080313">
        <w:rPr>
          <w:b/>
          <w:bCs/>
          <w:sz w:val="16"/>
          <w:szCs w:val="16"/>
        </w:rPr>
        <w:t>, Academic Edition.</w:t>
      </w:r>
    </w:p>
  </w:footnote>
  <w:footnote w:id="2">
    <w:p w14:paraId="1020C811" w14:textId="77777777"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licencias que se otorgan al usuario final según este contrato.</w:t>
      </w:r>
    </w:p>
  </w:footnote>
  <w:footnote w:id="3">
    <w:p w14:paraId="1020C812" w14:textId="77777777"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CALs de usuario que pueden acceder directa o indirectamente a instancias del software de servidor licenciado según este contrato.</w:t>
      </w:r>
    </w:p>
  </w:footnote>
  <w:footnote w:id="4">
    <w:p w14:paraId="1020C813" w14:textId="77777777" w:rsidR="00C97F38" w:rsidRPr="00080313" w:rsidRDefault="00C97F38" w:rsidP="00D477CC">
      <w:pPr>
        <w:pStyle w:val="FootnoteText"/>
        <w:spacing w:after="0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="006F0CCF" w:rsidRPr="00080313">
        <w:rPr>
          <w:b/>
          <w:bCs/>
          <w:sz w:val="16"/>
          <w:szCs w:val="16"/>
        </w:rPr>
        <w:t xml:space="preserve"> </w:t>
      </w:r>
      <w:r w:rsidRPr="00080313">
        <w:rPr>
          <w:b/>
          <w:bCs/>
          <w:sz w:val="16"/>
          <w:szCs w:val="16"/>
        </w:rPr>
        <w:t>LICENCIANTE: Especifique el número total de CALs de dispositivo que pueden acceder directa o indirectamente a</w:t>
      </w:r>
      <w:r w:rsidR="00080313">
        <w:rPr>
          <w:b/>
          <w:bCs/>
          <w:sz w:val="16"/>
          <w:szCs w:val="16"/>
        </w:rPr>
        <w:t> </w:t>
      </w:r>
      <w:r w:rsidRPr="00080313">
        <w:rPr>
          <w:b/>
          <w:bCs/>
          <w:sz w:val="16"/>
          <w:szCs w:val="16"/>
        </w:rPr>
        <w:t>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42E51" w14:textId="77777777" w:rsidR="00DF2E23" w:rsidRDefault="00DF2E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22330" w14:textId="77777777" w:rsidR="00DF2E23" w:rsidRDefault="00DF2E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FB68C" w14:textId="77777777" w:rsidR="00DF2E23" w:rsidRDefault="00DF2E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C773156"/>
    <w:multiLevelType w:val="hybridMultilevel"/>
    <w:tmpl w:val="B1BE6AB6"/>
    <w:lvl w:ilvl="0" w:tplc="2FD6A07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4435A"/>
    <w:multiLevelType w:val="hybridMultilevel"/>
    <w:tmpl w:val="6DF82D62"/>
    <w:lvl w:ilvl="0" w:tplc="813EB16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06D6A"/>
    <w:multiLevelType w:val="hybridMultilevel"/>
    <w:tmpl w:val="BF54AC72"/>
    <w:lvl w:ilvl="0" w:tplc="265AC5E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oxQNltzvpPxKbmrXS87EbafXXaf1EdXLDECOjvN3YFLD2Wm7Ogf6++eNS+Cb4njOjUwKZUhSdmdRA7zhkiflxQ==" w:salt="rftTMrk48KX2UWARGghu/A==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76194"/>
    <w:rsid w:val="00080313"/>
    <w:rsid w:val="000A0461"/>
    <w:rsid w:val="000C2179"/>
    <w:rsid w:val="00105175"/>
    <w:rsid w:val="00110455"/>
    <w:rsid w:val="0012034C"/>
    <w:rsid w:val="00127A9F"/>
    <w:rsid w:val="00132ACF"/>
    <w:rsid w:val="001449FC"/>
    <w:rsid w:val="001526CF"/>
    <w:rsid w:val="001638F7"/>
    <w:rsid w:val="0017049C"/>
    <w:rsid w:val="00180F81"/>
    <w:rsid w:val="00185E9A"/>
    <w:rsid w:val="0019499B"/>
    <w:rsid w:val="001A485E"/>
    <w:rsid w:val="001B19D8"/>
    <w:rsid w:val="001C2637"/>
    <w:rsid w:val="001D3502"/>
    <w:rsid w:val="001D610B"/>
    <w:rsid w:val="001E4E2B"/>
    <w:rsid w:val="002047B6"/>
    <w:rsid w:val="00211262"/>
    <w:rsid w:val="0021492B"/>
    <w:rsid w:val="00230926"/>
    <w:rsid w:val="002339E9"/>
    <w:rsid w:val="00242A00"/>
    <w:rsid w:val="00247471"/>
    <w:rsid w:val="0025202A"/>
    <w:rsid w:val="002525A1"/>
    <w:rsid w:val="00252B03"/>
    <w:rsid w:val="002564DD"/>
    <w:rsid w:val="00264A98"/>
    <w:rsid w:val="00266869"/>
    <w:rsid w:val="0026766F"/>
    <w:rsid w:val="002770F0"/>
    <w:rsid w:val="002A0B74"/>
    <w:rsid w:val="002B796A"/>
    <w:rsid w:val="002C0E00"/>
    <w:rsid w:val="002C227E"/>
    <w:rsid w:val="002C259A"/>
    <w:rsid w:val="002D0562"/>
    <w:rsid w:val="002D2C4B"/>
    <w:rsid w:val="002E5620"/>
    <w:rsid w:val="002F0491"/>
    <w:rsid w:val="00323FAC"/>
    <w:rsid w:val="00324AEA"/>
    <w:rsid w:val="003278F1"/>
    <w:rsid w:val="003341E8"/>
    <w:rsid w:val="003649A8"/>
    <w:rsid w:val="00384D96"/>
    <w:rsid w:val="00387F62"/>
    <w:rsid w:val="00393E92"/>
    <w:rsid w:val="003A0B5F"/>
    <w:rsid w:val="003C2DE9"/>
    <w:rsid w:val="003C4B9A"/>
    <w:rsid w:val="003D53A8"/>
    <w:rsid w:val="00401323"/>
    <w:rsid w:val="0040226E"/>
    <w:rsid w:val="0040688B"/>
    <w:rsid w:val="0040772D"/>
    <w:rsid w:val="00413F4C"/>
    <w:rsid w:val="00433FDA"/>
    <w:rsid w:val="004374AE"/>
    <w:rsid w:val="00446282"/>
    <w:rsid w:val="004879A4"/>
    <w:rsid w:val="00490E40"/>
    <w:rsid w:val="00496EE4"/>
    <w:rsid w:val="004B5A2B"/>
    <w:rsid w:val="004D0C39"/>
    <w:rsid w:val="004E282C"/>
    <w:rsid w:val="004E7363"/>
    <w:rsid w:val="004E75DB"/>
    <w:rsid w:val="00507951"/>
    <w:rsid w:val="00515A50"/>
    <w:rsid w:val="005215A5"/>
    <w:rsid w:val="005268A3"/>
    <w:rsid w:val="005444E1"/>
    <w:rsid w:val="00551DE4"/>
    <w:rsid w:val="0056074D"/>
    <w:rsid w:val="00566338"/>
    <w:rsid w:val="00573E9B"/>
    <w:rsid w:val="00575B13"/>
    <w:rsid w:val="005861B2"/>
    <w:rsid w:val="005A058E"/>
    <w:rsid w:val="005B7590"/>
    <w:rsid w:val="005D49B9"/>
    <w:rsid w:val="005F56E7"/>
    <w:rsid w:val="006261DC"/>
    <w:rsid w:val="0066079E"/>
    <w:rsid w:val="00680C52"/>
    <w:rsid w:val="00693D2A"/>
    <w:rsid w:val="006966D3"/>
    <w:rsid w:val="006A1792"/>
    <w:rsid w:val="006A1EB1"/>
    <w:rsid w:val="006D62EF"/>
    <w:rsid w:val="006E6F1C"/>
    <w:rsid w:val="006F0CCF"/>
    <w:rsid w:val="006F7C8E"/>
    <w:rsid w:val="007003E1"/>
    <w:rsid w:val="007018C7"/>
    <w:rsid w:val="007045E8"/>
    <w:rsid w:val="00711EA8"/>
    <w:rsid w:val="00712631"/>
    <w:rsid w:val="007137EF"/>
    <w:rsid w:val="007202D8"/>
    <w:rsid w:val="007241D4"/>
    <w:rsid w:val="00727D51"/>
    <w:rsid w:val="00742D5E"/>
    <w:rsid w:val="00750D91"/>
    <w:rsid w:val="00751DF5"/>
    <w:rsid w:val="007652CC"/>
    <w:rsid w:val="00772FFC"/>
    <w:rsid w:val="007A51E4"/>
    <w:rsid w:val="007D08D1"/>
    <w:rsid w:val="00810949"/>
    <w:rsid w:val="0081371B"/>
    <w:rsid w:val="00820C0B"/>
    <w:rsid w:val="00830F88"/>
    <w:rsid w:val="00833567"/>
    <w:rsid w:val="00834BF7"/>
    <w:rsid w:val="0086783B"/>
    <w:rsid w:val="008724F5"/>
    <w:rsid w:val="008B3259"/>
    <w:rsid w:val="008B42CF"/>
    <w:rsid w:val="008C0224"/>
    <w:rsid w:val="008C189E"/>
    <w:rsid w:val="008D1F99"/>
    <w:rsid w:val="008D6893"/>
    <w:rsid w:val="008F1CFA"/>
    <w:rsid w:val="008F46BD"/>
    <w:rsid w:val="009129DB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561FC"/>
    <w:rsid w:val="00956938"/>
    <w:rsid w:val="0097351A"/>
    <w:rsid w:val="009A3691"/>
    <w:rsid w:val="009A5967"/>
    <w:rsid w:val="009B1B56"/>
    <w:rsid w:val="009B571E"/>
    <w:rsid w:val="009C1CC1"/>
    <w:rsid w:val="009C686A"/>
    <w:rsid w:val="009D3DB9"/>
    <w:rsid w:val="009E3A41"/>
    <w:rsid w:val="009F5E7F"/>
    <w:rsid w:val="00A1232C"/>
    <w:rsid w:val="00A45326"/>
    <w:rsid w:val="00A459CC"/>
    <w:rsid w:val="00A6050C"/>
    <w:rsid w:val="00A75C43"/>
    <w:rsid w:val="00A77C77"/>
    <w:rsid w:val="00A80F17"/>
    <w:rsid w:val="00AB045C"/>
    <w:rsid w:val="00AF211D"/>
    <w:rsid w:val="00B02981"/>
    <w:rsid w:val="00B10E7E"/>
    <w:rsid w:val="00B22AB9"/>
    <w:rsid w:val="00B23F49"/>
    <w:rsid w:val="00B460C7"/>
    <w:rsid w:val="00B4776F"/>
    <w:rsid w:val="00B50E5B"/>
    <w:rsid w:val="00B6269F"/>
    <w:rsid w:val="00B64EBA"/>
    <w:rsid w:val="00B7625C"/>
    <w:rsid w:val="00B8234A"/>
    <w:rsid w:val="00B8433A"/>
    <w:rsid w:val="00B87B96"/>
    <w:rsid w:val="00BC48A2"/>
    <w:rsid w:val="00BC5193"/>
    <w:rsid w:val="00BD4550"/>
    <w:rsid w:val="00BF1E32"/>
    <w:rsid w:val="00BF5F13"/>
    <w:rsid w:val="00C0027D"/>
    <w:rsid w:val="00C013C3"/>
    <w:rsid w:val="00C14FBF"/>
    <w:rsid w:val="00C206AE"/>
    <w:rsid w:val="00C20D83"/>
    <w:rsid w:val="00C27195"/>
    <w:rsid w:val="00C45681"/>
    <w:rsid w:val="00C729FE"/>
    <w:rsid w:val="00C82E58"/>
    <w:rsid w:val="00C83EC6"/>
    <w:rsid w:val="00C84539"/>
    <w:rsid w:val="00C92A19"/>
    <w:rsid w:val="00C97F38"/>
    <w:rsid w:val="00CD2380"/>
    <w:rsid w:val="00CD2469"/>
    <w:rsid w:val="00CE4C81"/>
    <w:rsid w:val="00CF737A"/>
    <w:rsid w:val="00D37231"/>
    <w:rsid w:val="00D41C69"/>
    <w:rsid w:val="00D477CC"/>
    <w:rsid w:val="00D6277D"/>
    <w:rsid w:val="00D64C8F"/>
    <w:rsid w:val="00DA10C8"/>
    <w:rsid w:val="00DB5C80"/>
    <w:rsid w:val="00DC4D2E"/>
    <w:rsid w:val="00DF2E23"/>
    <w:rsid w:val="00DF6801"/>
    <w:rsid w:val="00E33F1D"/>
    <w:rsid w:val="00E51916"/>
    <w:rsid w:val="00E6137D"/>
    <w:rsid w:val="00E83B0C"/>
    <w:rsid w:val="00E9354A"/>
    <w:rsid w:val="00E94038"/>
    <w:rsid w:val="00EA1C29"/>
    <w:rsid w:val="00EC7147"/>
    <w:rsid w:val="00ED09CE"/>
    <w:rsid w:val="00ED5D14"/>
    <w:rsid w:val="00EE27B0"/>
    <w:rsid w:val="00EE5CCF"/>
    <w:rsid w:val="00EE7276"/>
    <w:rsid w:val="00EF57E6"/>
    <w:rsid w:val="00F070DF"/>
    <w:rsid w:val="00F10A9A"/>
    <w:rsid w:val="00F1712D"/>
    <w:rsid w:val="00F308C2"/>
    <w:rsid w:val="00F47F95"/>
    <w:rsid w:val="00F50A3C"/>
    <w:rsid w:val="00F50E8B"/>
    <w:rsid w:val="00F54161"/>
    <w:rsid w:val="00F609E7"/>
    <w:rsid w:val="00F80FC5"/>
    <w:rsid w:val="00F81FC0"/>
    <w:rsid w:val="00FA31AB"/>
    <w:rsid w:val="00FB7501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020C7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7C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7668F5-4B09-4836-993D-D0FD7030B2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50BD54-C3DC-4EF0-9DC2-27A33405D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641182-0E77-4F2B-B2D3-0F30EC7BA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2014-12-22T17:47:00Z</dcterms:created>
  <dcterms:modified xsi:type="dcterms:W3CDTF">2015-10-02T16:40:00Z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